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970" w:type="dxa"/>
        <w:tblInd w:w="-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5"/>
        <w:gridCol w:w="1439"/>
        <w:gridCol w:w="2175"/>
        <w:gridCol w:w="1321"/>
        <w:gridCol w:w="1496"/>
        <w:gridCol w:w="923"/>
        <w:gridCol w:w="1314"/>
        <w:gridCol w:w="1842"/>
        <w:gridCol w:w="55"/>
      </w:tblGrid>
      <w:tr w:rsidR="00325B2E" w:rsidRPr="00325B2E" w:rsidTr="00E53D6F">
        <w:trPr>
          <w:trHeight w:val="810"/>
        </w:trPr>
        <w:tc>
          <w:tcPr>
            <w:tcW w:w="1097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25B2E" w:rsidRPr="00325B2E" w:rsidRDefault="00325B2E" w:rsidP="00325B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5B2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Lista placówek doskonalenia nauczycieli zakwalifikowanych do objęcia wsparciem finansowym w ramach Rządowego programu „Pracownie Kompas Jutra” w 2026 roku </w:t>
            </w:r>
          </w:p>
        </w:tc>
      </w:tr>
      <w:tr w:rsidR="00325B2E" w:rsidRPr="00325B2E" w:rsidTr="00E53D6F">
        <w:trPr>
          <w:gridAfter w:val="1"/>
          <w:wAfter w:w="55" w:type="dxa"/>
          <w:trHeight w:val="1380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5B2E" w:rsidRPr="00325B2E" w:rsidRDefault="00325B2E" w:rsidP="00325B2E">
            <w:pPr>
              <w:spacing w:after="0" w:line="240" w:lineRule="auto"/>
              <w:jc w:val="center"/>
              <w:rPr>
                <w:rFonts w:ascii="Lato" w:eastAsia="Times New Roman" w:hAnsi="Lato" w:cs="Lato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5B2E">
              <w:rPr>
                <w:rFonts w:ascii="Lato" w:eastAsia="Times New Roman" w:hAnsi="Lato" w:cs="Lato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5B2E" w:rsidRPr="00325B2E" w:rsidRDefault="00325B2E" w:rsidP="00325B2E">
            <w:pPr>
              <w:spacing w:after="0" w:line="240" w:lineRule="auto"/>
              <w:jc w:val="center"/>
              <w:rPr>
                <w:rFonts w:ascii="Lato" w:eastAsia="Times New Roman" w:hAnsi="Lato" w:cs="Lato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5B2E">
              <w:rPr>
                <w:rFonts w:ascii="Lato" w:eastAsia="Times New Roman" w:hAnsi="Lato" w:cs="Lato"/>
                <w:b/>
                <w:bCs/>
                <w:color w:val="000000"/>
                <w:sz w:val="20"/>
                <w:szCs w:val="20"/>
                <w:lang w:eastAsia="pl-PL"/>
              </w:rPr>
              <w:t>organ prowadzący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5B2E" w:rsidRPr="00325B2E" w:rsidRDefault="00325B2E" w:rsidP="00325B2E">
            <w:pPr>
              <w:spacing w:after="0" w:line="240" w:lineRule="auto"/>
              <w:jc w:val="center"/>
              <w:rPr>
                <w:rFonts w:ascii="Lato" w:eastAsia="Times New Roman" w:hAnsi="Lato" w:cs="Lato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5B2E">
              <w:rPr>
                <w:rFonts w:ascii="Lato" w:eastAsia="Times New Roman" w:hAnsi="Lato" w:cs="Lato"/>
                <w:b/>
                <w:bCs/>
                <w:color w:val="000000"/>
                <w:sz w:val="20"/>
                <w:szCs w:val="20"/>
                <w:lang w:eastAsia="pl-PL"/>
              </w:rPr>
              <w:t>Pełna nazwa placówki doskonalenia nauczycieli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5B2E" w:rsidRPr="00325B2E" w:rsidRDefault="00325B2E" w:rsidP="00325B2E">
            <w:pPr>
              <w:spacing w:after="0" w:line="240" w:lineRule="auto"/>
              <w:jc w:val="center"/>
              <w:rPr>
                <w:rFonts w:ascii="Lato" w:eastAsia="Times New Roman" w:hAnsi="Lato" w:cs="Lato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5B2E">
              <w:rPr>
                <w:rFonts w:ascii="Lato" w:eastAsia="Times New Roman" w:hAnsi="Lato" w:cs="Lato"/>
                <w:b/>
                <w:bCs/>
                <w:color w:val="000000"/>
                <w:sz w:val="20"/>
                <w:szCs w:val="20"/>
                <w:lang w:eastAsia="pl-PL"/>
              </w:rPr>
              <w:t>Miejscowość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25B2E" w:rsidRPr="00325B2E" w:rsidRDefault="00325B2E" w:rsidP="00325B2E">
            <w:pPr>
              <w:spacing w:after="0" w:line="240" w:lineRule="auto"/>
              <w:jc w:val="center"/>
              <w:rPr>
                <w:rFonts w:ascii="Lato" w:eastAsia="Times New Roman" w:hAnsi="Lato" w:cs="Lato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5B2E">
              <w:rPr>
                <w:rFonts w:ascii="Lato" w:eastAsia="Times New Roman" w:hAnsi="Lato" w:cs="Lato"/>
                <w:b/>
                <w:bCs/>
                <w:color w:val="000000"/>
                <w:sz w:val="20"/>
                <w:szCs w:val="20"/>
                <w:lang w:eastAsia="pl-PL"/>
              </w:rPr>
              <w:t>Ulica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5B2E" w:rsidRPr="00325B2E" w:rsidRDefault="00325B2E" w:rsidP="00325B2E">
            <w:pPr>
              <w:spacing w:after="0" w:line="240" w:lineRule="auto"/>
              <w:jc w:val="center"/>
              <w:rPr>
                <w:rFonts w:ascii="Lato" w:eastAsia="Times New Roman" w:hAnsi="Lato" w:cs="Lato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5B2E">
              <w:rPr>
                <w:rFonts w:ascii="Lato" w:eastAsia="Times New Roman" w:hAnsi="Lato" w:cs="Lato"/>
                <w:b/>
                <w:bCs/>
                <w:color w:val="000000"/>
                <w:sz w:val="20"/>
                <w:szCs w:val="20"/>
                <w:lang w:eastAsia="pl-PL"/>
              </w:rPr>
              <w:t>Nr bud</w:t>
            </w:r>
            <w:r>
              <w:rPr>
                <w:rFonts w:ascii="Lato" w:eastAsia="Times New Roman" w:hAnsi="Lato" w:cs="Lato"/>
                <w:b/>
                <w:bCs/>
                <w:color w:val="000000"/>
                <w:sz w:val="20"/>
                <w:szCs w:val="20"/>
                <w:lang w:eastAsia="pl-PL"/>
              </w:rPr>
              <w:t>y</w:t>
            </w:r>
            <w:bookmarkStart w:id="0" w:name="_GoBack"/>
            <w:bookmarkEnd w:id="0"/>
            <w:r w:rsidRPr="00325B2E">
              <w:rPr>
                <w:rFonts w:ascii="Lato" w:eastAsia="Times New Roman" w:hAnsi="Lato" w:cs="Lato"/>
                <w:b/>
                <w:bCs/>
                <w:color w:val="000000"/>
                <w:sz w:val="20"/>
                <w:szCs w:val="20"/>
                <w:lang w:eastAsia="pl-PL"/>
              </w:rPr>
              <w:t>nku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5B2E" w:rsidRPr="00325B2E" w:rsidRDefault="00325B2E" w:rsidP="00325B2E">
            <w:pPr>
              <w:spacing w:after="0" w:line="240" w:lineRule="auto"/>
              <w:jc w:val="center"/>
              <w:rPr>
                <w:rFonts w:ascii="Lato" w:eastAsia="Times New Roman" w:hAnsi="Lato" w:cs="Lato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5B2E">
              <w:rPr>
                <w:rFonts w:ascii="Lato" w:eastAsia="Times New Roman" w:hAnsi="Lato" w:cs="Lato"/>
                <w:b/>
                <w:bCs/>
                <w:color w:val="000000"/>
                <w:sz w:val="20"/>
                <w:szCs w:val="20"/>
                <w:lang w:eastAsia="pl-PL"/>
              </w:rPr>
              <w:t>Numer RSPO placówki doskonalenia nauczycieli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5B2E" w:rsidRPr="00325B2E" w:rsidRDefault="00325B2E" w:rsidP="00325B2E">
            <w:pPr>
              <w:spacing w:after="0" w:line="240" w:lineRule="auto"/>
              <w:jc w:val="center"/>
              <w:rPr>
                <w:rFonts w:ascii="Lato" w:eastAsia="Times New Roman" w:hAnsi="Lato" w:cs="Lato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5B2E">
              <w:rPr>
                <w:rFonts w:ascii="Lato" w:eastAsia="Times New Roman" w:hAnsi="Lato" w:cs="Lato"/>
                <w:b/>
                <w:bCs/>
                <w:color w:val="000000"/>
                <w:sz w:val="20"/>
                <w:szCs w:val="20"/>
                <w:lang w:eastAsia="pl-PL"/>
              </w:rPr>
              <w:t>wysokość wsparcia finansowego</w:t>
            </w:r>
          </w:p>
        </w:tc>
      </w:tr>
      <w:tr w:rsidR="00325B2E" w:rsidRPr="00325B2E" w:rsidTr="00E53D6F">
        <w:trPr>
          <w:gridAfter w:val="1"/>
          <w:wAfter w:w="55" w:type="dxa"/>
          <w:trHeight w:val="975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B2E" w:rsidRPr="00325B2E" w:rsidRDefault="00325B2E" w:rsidP="00325B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5B2E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B2E" w:rsidRPr="00325B2E" w:rsidRDefault="00325B2E" w:rsidP="00325B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5B2E">
              <w:rPr>
                <w:rFonts w:ascii="Calibri" w:eastAsia="Times New Roman" w:hAnsi="Calibri" w:cs="Calibri"/>
                <w:color w:val="000000"/>
                <w:lang w:eastAsia="pl-PL"/>
              </w:rPr>
              <w:t>Powiat Kętrzyński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2E" w:rsidRPr="00325B2E" w:rsidRDefault="00325B2E" w:rsidP="00325B2E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325B2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Powiatowy Ośrodek Doskonalenia Nauczycieli w Kętrzynie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2E" w:rsidRPr="00325B2E" w:rsidRDefault="00325B2E" w:rsidP="00325B2E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325B2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Kętrzyn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2E" w:rsidRPr="00325B2E" w:rsidRDefault="00325B2E" w:rsidP="00325B2E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325B2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Pocztowa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2E" w:rsidRPr="00325B2E" w:rsidRDefault="00325B2E" w:rsidP="00325B2E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325B2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2E" w:rsidRPr="00325B2E" w:rsidRDefault="00325B2E" w:rsidP="00325B2E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325B2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272193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2E" w:rsidRPr="00325B2E" w:rsidRDefault="00325B2E" w:rsidP="00325B2E">
            <w:pPr>
              <w:spacing w:after="0" w:line="240" w:lineRule="auto"/>
              <w:jc w:val="center"/>
              <w:rPr>
                <w:rFonts w:ascii="Lato" w:eastAsia="Times New Roman" w:hAnsi="Lato" w:cs="Lato"/>
                <w:sz w:val="20"/>
                <w:szCs w:val="20"/>
                <w:lang w:eastAsia="pl-PL"/>
              </w:rPr>
            </w:pPr>
            <w:r w:rsidRPr="00325B2E">
              <w:rPr>
                <w:rFonts w:ascii="Lato" w:eastAsia="Times New Roman" w:hAnsi="Lato" w:cs="Lato"/>
                <w:sz w:val="20"/>
                <w:szCs w:val="20"/>
                <w:lang w:eastAsia="pl-PL"/>
              </w:rPr>
              <w:t xml:space="preserve">         11 969,00 zł </w:t>
            </w:r>
          </w:p>
        </w:tc>
      </w:tr>
      <w:tr w:rsidR="00325B2E" w:rsidRPr="00325B2E" w:rsidTr="00E53D6F">
        <w:trPr>
          <w:gridAfter w:val="1"/>
          <w:wAfter w:w="55" w:type="dxa"/>
          <w:trHeight w:val="1275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B2E" w:rsidRPr="00325B2E" w:rsidRDefault="00325B2E" w:rsidP="00325B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5B2E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2E" w:rsidRPr="00325B2E" w:rsidRDefault="00325B2E" w:rsidP="00325B2E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325B2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Powiat Bartoszycki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2E" w:rsidRPr="00325B2E" w:rsidRDefault="00325B2E" w:rsidP="00325B2E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325B2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Powiatowe Centrum Rozwoju Edukacji w Bartoszycach Ośrodek Doskonalenia Nauczycieli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2E" w:rsidRPr="00325B2E" w:rsidRDefault="00325B2E" w:rsidP="00325B2E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325B2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Bartoszyce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2E" w:rsidRPr="00325B2E" w:rsidRDefault="00325B2E" w:rsidP="00325B2E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325B2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Limanowskiego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2E" w:rsidRPr="00325B2E" w:rsidRDefault="00325B2E" w:rsidP="00325B2E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325B2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2E" w:rsidRPr="00325B2E" w:rsidRDefault="00325B2E" w:rsidP="00325B2E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325B2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273203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B2E" w:rsidRPr="00325B2E" w:rsidRDefault="00325B2E" w:rsidP="00325B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325B2E">
              <w:rPr>
                <w:rFonts w:ascii="Calibri" w:eastAsia="Times New Roman" w:hAnsi="Calibri" w:cs="Calibri"/>
                <w:lang w:eastAsia="pl-PL"/>
              </w:rPr>
              <w:t xml:space="preserve">           30 000,00 zł </w:t>
            </w:r>
          </w:p>
        </w:tc>
      </w:tr>
      <w:tr w:rsidR="00325B2E" w:rsidRPr="00325B2E" w:rsidTr="00E53D6F">
        <w:trPr>
          <w:gridAfter w:val="1"/>
          <w:wAfter w:w="55" w:type="dxa"/>
          <w:trHeight w:val="1275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B2E" w:rsidRPr="00325B2E" w:rsidRDefault="00325B2E" w:rsidP="00325B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5B2E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2E" w:rsidRPr="00325B2E" w:rsidRDefault="00325B2E" w:rsidP="00325B2E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325B2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Powiat Ełcki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2E" w:rsidRPr="00325B2E" w:rsidRDefault="00325B2E" w:rsidP="00325B2E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325B2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Mazurski Ośrodek Doskonalenia Nauczycieli w Ełku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2E" w:rsidRPr="00325B2E" w:rsidRDefault="00325B2E" w:rsidP="00325B2E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325B2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2E" w:rsidRPr="00325B2E" w:rsidRDefault="00325B2E" w:rsidP="00325B2E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325B2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11 Listopada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2E" w:rsidRPr="00325B2E" w:rsidRDefault="00325B2E" w:rsidP="00325B2E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325B2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2E" w:rsidRPr="00325B2E" w:rsidRDefault="00325B2E" w:rsidP="00325B2E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325B2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111795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B2E" w:rsidRPr="00325B2E" w:rsidRDefault="00325B2E" w:rsidP="00325B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325B2E">
              <w:rPr>
                <w:rFonts w:ascii="Calibri" w:eastAsia="Times New Roman" w:hAnsi="Calibri" w:cs="Calibri"/>
                <w:lang w:eastAsia="pl-PL"/>
              </w:rPr>
              <w:t xml:space="preserve">           24 000,00 zł </w:t>
            </w:r>
          </w:p>
        </w:tc>
      </w:tr>
      <w:tr w:rsidR="00325B2E" w:rsidRPr="00325B2E" w:rsidTr="00E53D6F">
        <w:trPr>
          <w:gridAfter w:val="1"/>
          <w:wAfter w:w="55" w:type="dxa"/>
          <w:trHeight w:val="1275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B2E" w:rsidRPr="00325B2E" w:rsidRDefault="00325B2E" w:rsidP="00325B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5B2E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2E" w:rsidRPr="00325B2E" w:rsidRDefault="00325B2E" w:rsidP="00325B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5B2E">
              <w:rPr>
                <w:rFonts w:ascii="Calibri" w:eastAsia="Times New Roman" w:hAnsi="Calibri" w:cs="Calibri"/>
                <w:color w:val="000000"/>
                <w:lang w:eastAsia="pl-PL"/>
              </w:rPr>
              <w:t>Województwo warmińsko-mazurskie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2E" w:rsidRPr="00325B2E" w:rsidRDefault="00325B2E" w:rsidP="00325B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5B2E">
              <w:rPr>
                <w:rFonts w:ascii="Calibri" w:eastAsia="Times New Roman" w:hAnsi="Calibri" w:cs="Calibri"/>
                <w:color w:val="000000"/>
                <w:lang w:eastAsia="pl-PL"/>
              </w:rPr>
              <w:t>Warmińsko-Mazurski Ośrodek Doskonalenia Nauczycieli w Olsztynie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2E" w:rsidRPr="00325B2E" w:rsidRDefault="00325B2E" w:rsidP="00325B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5B2E">
              <w:rPr>
                <w:rFonts w:ascii="Calibri" w:eastAsia="Times New Roman" w:hAnsi="Calibri" w:cs="Calibri"/>
                <w:color w:val="000000"/>
                <w:lang w:eastAsia="pl-PL"/>
              </w:rPr>
              <w:t>Olsztyn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2E" w:rsidRPr="00325B2E" w:rsidRDefault="00325B2E" w:rsidP="00325B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5B2E">
              <w:rPr>
                <w:rFonts w:ascii="Calibri" w:eastAsia="Times New Roman" w:hAnsi="Calibri" w:cs="Calibri"/>
                <w:color w:val="000000"/>
                <w:lang w:eastAsia="pl-PL"/>
              </w:rPr>
              <w:t>Bartosza Głowackiego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2E" w:rsidRPr="00325B2E" w:rsidRDefault="00325B2E" w:rsidP="00325B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5B2E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2E" w:rsidRPr="00325B2E" w:rsidRDefault="00325B2E" w:rsidP="00325B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5B2E">
              <w:rPr>
                <w:rFonts w:ascii="Calibri" w:eastAsia="Times New Roman" w:hAnsi="Calibri" w:cs="Calibri"/>
                <w:color w:val="000000"/>
                <w:lang w:eastAsia="pl-PL"/>
              </w:rPr>
              <w:t>93020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B2E" w:rsidRPr="00325B2E" w:rsidRDefault="00325B2E" w:rsidP="00325B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325B2E">
              <w:rPr>
                <w:rFonts w:ascii="Calibri" w:eastAsia="Times New Roman" w:hAnsi="Calibri" w:cs="Calibri"/>
                <w:lang w:eastAsia="pl-PL"/>
              </w:rPr>
              <w:t xml:space="preserve">           23 999,20 zł </w:t>
            </w:r>
          </w:p>
        </w:tc>
      </w:tr>
      <w:tr w:rsidR="00325B2E" w:rsidRPr="00325B2E" w:rsidTr="00E53D6F">
        <w:trPr>
          <w:gridAfter w:val="1"/>
          <w:wAfter w:w="55" w:type="dxa"/>
          <w:trHeight w:val="1275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B2E" w:rsidRPr="00325B2E" w:rsidRDefault="00325B2E" w:rsidP="00325B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5B2E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2E" w:rsidRPr="00325B2E" w:rsidRDefault="00325B2E" w:rsidP="00325B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5B2E">
              <w:rPr>
                <w:rFonts w:ascii="Calibri" w:eastAsia="Times New Roman" w:hAnsi="Calibri" w:cs="Calibri"/>
                <w:color w:val="000000"/>
                <w:lang w:eastAsia="pl-PL"/>
              </w:rPr>
              <w:t>Województwo warmińsko-mazurskie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2E" w:rsidRPr="00325B2E" w:rsidRDefault="00325B2E" w:rsidP="00325B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5B2E">
              <w:rPr>
                <w:rFonts w:ascii="Calibri" w:eastAsia="Times New Roman" w:hAnsi="Calibri" w:cs="Calibri"/>
                <w:color w:val="000000"/>
                <w:lang w:eastAsia="pl-PL"/>
              </w:rPr>
              <w:t>Warmińsko-Mazurski Ośrodek Doskonalenia Nauczycieli w Elblągu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2E" w:rsidRPr="00325B2E" w:rsidRDefault="00325B2E" w:rsidP="00325B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5B2E">
              <w:rPr>
                <w:rFonts w:ascii="Calibri" w:eastAsia="Times New Roman" w:hAnsi="Calibri" w:cs="Calibri"/>
                <w:color w:val="000000"/>
                <w:lang w:eastAsia="pl-PL"/>
              </w:rPr>
              <w:t>Elbląg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2E" w:rsidRPr="00325B2E" w:rsidRDefault="00325B2E" w:rsidP="00325B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5B2E">
              <w:rPr>
                <w:rFonts w:ascii="Calibri" w:eastAsia="Times New Roman" w:hAnsi="Calibri" w:cs="Calibri"/>
                <w:color w:val="000000"/>
                <w:lang w:eastAsia="pl-PL"/>
              </w:rPr>
              <w:t>Wojska Polskiego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2E" w:rsidRPr="00325B2E" w:rsidRDefault="00325B2E" w:rsidP="00325B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5B2E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2E" w:rsidRPr="00325B2E" w:rsidRDefault="00325B2E" w:rsidP="00325B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5B2E">
              <w:rPr>
                <w:rFonts w:ascii="Calibri" w:eastAsia="Times New Roman" w:hAnsi="Calibri" w:cs="Calibri"/>
                <w:color w:val="000000"/>
                <w:lang w:eastAsia="pl-PL"/>
              </w:rPr>
              <w:t>93034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B2E" w:rsidRPr="00325B2E" w:rsidRDefault="00325B2E" w:rsidP="00325B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325B2E">
              <w:rPr>
                <w:rFonts w:ascii="Calibri" w:eastAsia="Times New Roman" w:hAnsi="Calibri" w:cs="Calibri"/>
                <w:lang w:eastAsia="pl-PL"/>
              </w:rPr>
              <w:t xml:space="preserve">           23 683,15 zł </w:t>
            </w:r>
          </w:p>
        </w:tc>
      </w:tr>
    </w:tbl>
    <w:p w:rsidR="002E1166" w:rsidRDefault="00E53D6F"/>
    <w:sectPr w:rsidR="002E1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B2E"/>
    <w:rsid w:val="0020750E"/>
    <w:rsid w:val="00325B2E"/>
    <w:rsid w:val="004F74D2"/>
    <w:rsid w:val="00E53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E808A"/>
  <w15:chartTrackingRefBased/>
  <w15:docId w15:val="{1B67D261-9AB9-4C7B-A481-207AAD2F9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514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904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 Kardaś</dc:creator>
  <cp:keywords/>
  <dc:description/>
  <cp:lastModifiedBy>A. Kardaś</cp:lastModifiedBy>
  <cp:revision>2</cp:revision>
  <dcterms:created xsi:type="dcterms:W3CDTF">2026-09-08T04:16:00Z</dcterms:created>
  <dcterms:modified xsi:type="dcterms:W3CDTF">2026-09-08T04:18:00Z</dcterms:modified>
</cp:coreProperties>
</file>